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6421" w14:textId="57D7D815" w:rsidR="003A122B" w:rsidRDefault="003A122B">
      <w:r>
        <w:t xml:space="preserve">Внутренний двор и придомовая территория являются неотъемлемой частью </w:t>
      </w:r>
      <w:r w:rsidR="00E14EF9">
        <w:t xml:space="preserve">любого загородного дома или жилого комплекса. Они призваны дополнять и выступать продолжением архитектурных форм зданий. Благоустройство территории – один из главных способов выгодно подчеркнуть особенности дизайна внешней отделки дома, а </w:t>
      </w:r>
      <w:proofErr w:type="gramStart"/>
      <w:r w:rsidR="00E14EF9">
        <w:t>так же</w:t>
      </w:r>
      <w:proofErr w:type="gramEnd"/>
      <w:r w:rsidR="00E14EF9">
        <w:t xml:space="preserve"> сделать территорию функциональной и привлекательной. Профессиональный ландшафтный дизайн является визитной карточкой загородного владения, привлекает взгляды и выступает объе</w:t>
      </w:r>
      <w:r w:rsidR="0056689E">
        <w:t>к</w:t>
      </w:r>
      <w:r w:rsidR="00E14EF9">
        <w:t xml:space="preserve">том восхищения не только </w:t>
      </w:r>
      <w:r w:rsidR="00DD41E9">
        <w:t>хозяев</w:t>
      </w:r>
      <w:r w:rsidR="00E14EF9">
        <w:t xml:space="preserve">, но и </w:t>
      </w:r>
      <w:r w:rsidR="00DD41E9">
        <w:t>гостей</w:t>
      </w:r>
      <w:r w:rsidR="00E14EF9">
        <w:t>. Кроме того, правильно спроектирован</w:t>
      </w:r>
      <w:r w:rsidR="00352FC9">
        <w:t>н</w:t>
      </w:r>
      <w:r w:rsidR="00E14EF9">
        <w:t>ое пространство</w:t>
      </w:r>
      <w:r w:rsidR="00352FC9">
        <w:t xml:space="preserve"> и сад требует минимального ухода, что несомненный плюс для владельцев. </w:t>
      </w:r>
    </w:p>
    <w:p w14:paraId="0E896F74" w14:textId="4985761A" w:rsidR="002A19BA" w:rsidRDefault="002A19BA"/>
    <w:p w14:paraId="2010AFCB" w14:textId="35F2EEEB" w:rsidR="002A19BA" w:rsidRDefault="002A19BA">
      <w:r>
        <w:t>Частная жизнь наших заказчиков строго конфиденциальна, и мы уважаем это.</w:t>
      </w:r>
    </w:p>
    <w:p w14:paraId="0E174883" w14:textId="2E458ADB" w:rsidR="002A19BA" w:rsidRDefault="002A19BA"/>
    <w:p w14:paraId="3CECAF0D" w14:textId="77777777" w:rsidR="002A19BA" w:rsidRDefault="002A19BA"/>
    <w:p w14:paraId="743EF359" w14:textId="5BF0EBA8" w:rsidR="006F0706" w:rsidRDefault="006F0706">
      <w:r>
        <w:t xml:space="preserve">Мастерская художественных садов </w:t>
      </w:r>
      <w:r>
        <w:rPr>
          <w:lang w:val="en-US"/>
        </w:rPr>
        <w:t>Imaginary</w:t>
      </w:r>
      <w:r w:rsidRPr="006F0706">
        <w:t xml:space="preserve"> </w:t>
      </w:r>
      <w:r>
        <w:rPr>
          <w:lang w:val="en-US"/>
        </w:rPr>
        <w:t>garden</w:t>
      </w:r>
      <w:r w:rsidRPr="006F0706">
        <w:t xml:space="preserve"> </w:t>
      </w:r>
      <w:r>
        <w:t>оказывает следующие виды услуг:</w:t>
      </w:r>
    </w:p>
    <w:p w14:paraId="448D76F4" w14:textId="40A00B19" w:rsidR="006F0706" w:rsidRDefault="006F0706">
      <w:r>
        <w:t>- Разработка художественной концепции сада</w:t>
      </w:r>
    </w:p>
    <w:p w14:paraId="56D68CAE" w14:textId="2EBF5446" w:rsidR="006F0706" w:rsidRDefault="006F0706">
      <w:r>
        <w:t>- 3</w:t>
      </w:r>
      <w:r>
        <w:rPr>
          <w:lang w:val="en-US"/>
        </w:rPr>
        <w:t>d</w:t>
      </w:r>
      <w:r>
        <w:t xml:space="preserve"> визуализация</w:t>
      </w:r>
    </w:p>
    <w:p w14:paraId="7D10DD37" w14:textId="6F006F79" w:rsidR="006F0706" w:rsidRDefault="006F0706">
      <w:r>
        <w:t>- Виртуальный тур</w:t>
      </w:r>
    </w:p>
    <w:p w14:paraId="7EC15623" w14:textId="189885FD" w:rsidR="006F0706" w:rsidRDefault="006F0706">
      <w:r>
        <w:t>- Рабочее проектирование</w:t>
      </w:r>
    </w:p>
    <w:p w14:paraId="2E58FC2D" w14:textId="4A9470B5" w:rsidR="006F0706" w:rsidRDefault="006F0706">
      <w:r>
        <w:t>- Озеленение (посадка деревьев, кустарников, цветников, живых изгородей</w:t>
      </w:r>
      <w:r w:rsidR="00080612">
        <w:t>, укладка рулонного газона</w:t>
      </w:r>
      <w:r>
        <w:t>)</w:t>
      </w:r>
    </w:p>
    <w:p w14:paraId="62DAB2F0" w14:textId="4DF2C94A" w:rsidR="002A19BA" w:rsidRDefault="002A19BA">
      <w:r>
        <w:t>- Авторское и административное сопровождение</w:t>
      </w:r>
    </w:p>
    <w:p w14:paraId="4357A63C" w14:textId="46FE65CB" w:rsidR="006F0706" w:rsidRDefault="006F0706">
      <w:r>
        <w:t>- Разработка и реализация малых архитектурных форм</w:t>
      </w:r>
    </w:p>
    <w:p w14:paraId="227BDA5F" w14:textId="66F70297" w:rsidR="006F0706" w:rsidRDefault="006F0706">
      <w:r>
        <w:t xml:space="preserve">- </w:t>
      </w:r>
      <w:r w:rsidR="002A19BA">
        <w:t>освещение</w:t>
      </w:r>
    </w:p>
    <w:p w14:paraId="2D2B507F" w14:textId="6FDA6084" w:rsidR="002A19BA" w:rsidRDefault="002A19BA">
      <w:r>
        <w:t>- Дренажные системы</w:t>
      </w:r>
    </w:p>
    <w:p w14:paraId="27B5AA08" w14:textId="047B9E53" w:rsidR="002A19BA" w:rsidRDefault="002A19BA">
      <w:r>
        <w:t>- Системы автоматического полива</w:t>
      </w:r>
    </w:p>
    <w:p w14:paraId="15759911" w14:textId="15936EF7" w:rsidR="002A19BA" w:rsidRDefault="002A19BA">
      <w:r>
        <w:t>- Бетонные работы, мощение</w:t>
      </w:r>
    </w:p>
    <w:p w14:paraId="5414B91E" w14:textId="6998C0F1" w:rsidR="002A19BA" w:rsidRDefault="002A19BA">
      <w:r>
        <w:t>- Общестроительные и отделочные работы</w:t>
      </w:r>
    </w:p>
    <w:p w14:paraId="380168D7" w14:textId="4C39A5DA" w:rsidR="002A19BA" w:rsidRDefault="002A19BA">
      <w:r>
        <w:t>- Сервисное обслуживание сада</w:t>
      </w:r>
    </w:p>
    <w:p w14:paraId="5A9C6DDE" w14:textId="65EFEE38" w:rsidR="002A19BA" w:rsidRDefault="002A19BA">
      <w:r>
        <w:t>- Консультации специалистов</w:t>
      </w:r>
    </w:p>
    <w:p w14:paraId="4092B934" w14:textId="77777777" w:rsidR="002A19BA" w:rsidRPr="006F0706" w:rsidRDefault="002A19BA"/>
    <w:p w14:paraId="317F5CC3" w14:textId="6E2A689A" w:rsidR="00EB3B93" w:rsidRDefault="003A122B">
      <w:r>
        <w:t>Коммерческое предложение на разработку проекта благоустройства территории:</w:t>
      </w:r>
    </w:p>
    <w:p w14:paraId="40823A4D" w14:textId="77777777" w:rsidR="00C3681E" w:rsidRDefault="00C3681E" w:rsidP="00C3681E">
      <w:pPr>
        <w:jc w:val="both"/>
      </w:pPr>
      <w:r w:rsidRPr="00DB4590">
        <w:rPr>
          <w:b/>
          <w:bCs/>
        </w:rPr>
        <w:t>1 этап</w:t>
      </w:r>
      <w:r>
        <w:t xml:space="preserve"> – ЭСКИЗНЫЙ ПРОЕКТ, КОНЦЕПЦИЯ</w:t>
      </w:r>
    </w:p>
    <w:p w14:paraId="5F0373DD" w14:textId="77777777" w:rsidR="00C3681E" w:rsidRDefault="00C3681E" w:rsidP="00C3681E">
      <w:pPr>
        <w:jc w:val="both"/>
      </w:pPr>
      <w:r>
        <w:t>Разработка эскиза генплана будет выполнена в 2 этапа:</w:t>
      </w:r>
    </w:p>
    <w:p w14:paraId="2280C199" w14:textId="04F57EB7" w:rsidR="00C3681E" w:rsidRDefault="00C3681E" w:rsidP="00C3681E">
      <w:pPr>
        <w:pStyle w:val="a3"/>
        <w:numPr>
          <w:ilvl w:val="0"/>
          <w:numId w:val="1"/>
        </w:numPr>
        <w:jc w:val="both"/>
      </w:pPr>
      <w:r>
        <w:t xml:space="preserve">Создание одного варианта концепций планировки участка. Утверждение заказчиком предложенного варианта или внесение необходимых правок (но не более двух раз) до конечного варианта. Растительная концепция, предварительная решение по применяемым материалам. </w:t>
      </w:r>
    </w:p>
    <w:p w14:paraId="408FDC08" w14:textId="77777777" w:rsidR="00C3681E" w:rsidRDefault="00C3681E" w:rsidP="00C3681E">
      <w:pPr>
        <w:pStyle w:val="a3"/>
        <w:numPr>
          <w:ilvl w:val="0"/>
          <w:numId w:val="1"/>
        </w:numPr>
        <w:jc w:val="both"/>
      </w:pPr>
      <w:r>
        <w:lastRenderedPageBreak/>
        <w:t>Детальная проработка утвержденного варианта до предоставления на утверждение заказчику генерального плана участка.</w:t>
      </w:r>
    </w:p>
    <w:p w14:paraId="69F8E363" w14:textId="573CCEFC" w:rsidR="00C3681E" w:rsidRDefault="00C3681E" w:rsidP="00C3681E">
      <w:pPr>
        <w:pStyle w:val="a3"/>
        <w:numPr>
          <w:ilvl w:val="0"/>
          <w:numId w:val="1"/>
        </w:numPr>
        <w:jc w:val="both"/>
      </w:pPr>
      <w:r>
        <w:t>Изготовление трехмерной модели объекта по утвержденному генплану со всеми элементами благоустройства. Предоставление на утверждение заказчику рендеров, анимационного ролика, а также файла для самостоятельной виртуальной</w:t>
      </w:r>
      <w:r w:rsidRPr="000072E2">
        <w:t xml:space="preserve"> </w:t>
      </w:r>
      <w:r>
        <w:t>«прогулки» с использованием специального доступного программного обеспечения для ПК или приложения для смартфона.</w:t>
      </w:r>
    </w:p>
    <w:p w14:paraId="0C384DEB" w14:textId="77777777" w:rsidR="00C3681E" w:rsidRDefault="00C3681E" w:rsidP="00C3681E">
      <w:pPr>
        <w:pStyle w:val="a3"/>
        <w:jc w:val="both"/>
      </w:pPr>
    </w:p>
    <w:p w14:paraId="6711FAFF" w14:textId="77777777" w:rsidR="00C3681E" w:rsidRDefault="00C3681E" w:rsidP="00C3681E">
      <w:pPr>
        <w:pStyle w:val="a3"/>
        <w:jc w:val="both"/>
      </w:pPr>
    </w:p>
    <w:p w14:paraId="37D7058B" w14:textId="77777777" w:rsidR="00C3681E" w:rsidRDefault="00C3681E" w:rsidP="00C3681E">
      <w:pPr>
        <w:pStyle w:val="a3"/>
        <w:jc w:val="both"/>
      </w:pPr>
      <w:r>
        <w:t>Для осуществления эскизного проекта необходимы следующие данные и материалы:</w:t>
      </w:r>
    </w:p>
    <w:p w14:paraId="4EFC7778" w14:textId="52DD77E1" w:rsidR="00C3681E" w:rsidRDefault="00C3681E" w:rsidP="00C3681E">
      <w:pPr>
        <w:pStyle w:val="a3"/>
        <w:jc w:val="both"/>
      </w:pPr>
      <w:r>
        <w:t>- Задание на проектирование с важными для вас пожеланиями в виде анкеты или личная встреча для детального обсуждения.</w:t>
      </w:r>
    </w:p>
    <w:p w14:paraId="154CE6E1" w14:textId="6E21FAC2" w:rsidR="00C3681E" w:rsidRDefault="00C3681E" w:rsidP="00C3681E">
      <w:pPr>
        <w:pStyle w:val="a3"/>
        <w:jc w:val="both"/>
      </w:pPr>
      <w:r>
        <w:t>- Проекты всех строений, расположенных на участке.</w:t>
      </w:r>
    </w:p>
    <w:p w14:paraId="4680057E" w14:textId="6DCE466C" w:rsidR="00C3681E" w:rsidRDefault="00C3681E" w:rsidP="00C3681E">
      <w:pPr>
        <w:pStyle w:val="a3"/>
        <w:jc w:val="both"/>
      </w:pPr>
      <w:r>
        <w:t xml:space="preserve">- Топографическая сьёмка в масштабе 1:200. </w:t>
      </w:r>
    </w:p>
    <w:p w14:paraId="385F96E1" w14:textId="01459DB0" w:rsidR="00C3681E" w:rsidRDefault="00C3681E" w:rsidP="00C3681E">
      <w:pPr>
        <w:pStyle w:val="a3"/>
        <w:jc w:val="both"/>
      </w:pPr>
      <w:r>
        <w:t>- Подеревная топографическая съёмка, при наличии деревьев.</w:t>
      </w:r>
    </w:p>
    <w:p w14:paraId="462C02FD" w14:textId="77777777" w:rsidR="00C3681E" w:rsidRDefault="00C3681E" w:rsidP="00C3681E">
      <w:pPr>
        <w:pStyle w:val="a3"/>
        <w:jc w:val="both"/>
      </w:pPr>
    </w:p>
    <w:p w14:paraId="217B882B" w14:textId="66BF18AA" w:rsidR="00C3681E" w:rsidRDefault="00C3681E" w:rsidP="00C3681E">
      <w:pPr>
        <w:jc w:val="both"/>
      </w:pPr>
      <w:r>
        <w:t>Для подробного проектирования желательно так же иметь перечень ограничений, накладываемых на данный участок в случае их наличия.</w:t>
      </w:r>
    </w:p>
    <w:p w14:paraId="4C2226A6" w14:textId="55317B08" w:rsidR="00C3681E" w:rsidRDefault="00C3681E" w:rsidP="00C3681E">
      <w:pPr>
        <w:jc w:val="both"/>
      </w:pPr>
    </w:p>
    <w:p w14:paraId="756C8512" w14:textId="2FC00BBC" w:rsidR="00B70C70" w:rsidRDefault="00B70C70" w:rsidP="00B70C70">
      <w:pPr>
        <w:pStyle w:val="a3"/>
        <w:jc w:val="both"/>
      </w:pPr>
      <w:r>
        <w:t>Стоимость работ по первому этапу – 5000   рублей за сотку*, но не менее 50 000 за проект.</w:t>
      </w:r>
    </w:p>
    <w:p w14:paraId="5F39FF8B" w14:textId="77777777" w:rsidR="00B70C70" w:rsidRDefault="00B70C70" w:rsidP="00B70C70">
      <w:pPr>
        <w:jc w:val="both"/>
      </w:pPr>
      <w:r>
        <w:tab/>
        <w:t>Предоплата 100%</w:t>
      </w:r>
    </w:p>
    <w:p w14:paraId="779FF7F2" w14:textId="1E21A85E" w:rsidR="00C3681E" w:rsidRDefault="00B70C70" w:rsidP="00B70C70">
      <w:pPr>
        <w:pStyle w:val="a3"/>
      </w:pPr>
      <w:r>
        <w:t>*Для участков площадью более 70 соток коммерческое предложение на разработку проекта готовится индивидуально.</w:t>
      </w:r>
    </w:p>
    <w:p w14:paraId="489D4BC1" w14:textId="77777777" w:rsidR="00E17C62" w:rsidRDefault="00E17C62" w:rsidP="00E17C62">
      <w:pPr>
        <w:jc w:val="both"/>
      </w:pPr>
      <w:r w:rsidRPr="00DB4590">
        <w:rPr>
          <w:b/>
          <w:bCs/>
        </w:rPr>
        <w:t>2 этап</w:t>
      </w:r>
      <w:r>
        <w:t xml:space="preserve"> – РАБОЧЕЕ ПРОЕКТИРОВАНИЕ</w:t>
      </w:r>
    </w:p>
    <w:p w14:paraId="55700BEB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План организации рельефа.</w:t>
      </w:r>
    </w:p>
    <w:p w14:paraId="46862A49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Картограмма земляных масс.</w:t>
      </w:r>
    </w:p>
    <w:p w14:paraId="24110C49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План вертикальной планировки.</w:t>
      </w:r>
    </w:p>
    <w:p w14:paraId="3D111739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Разрез участка, развертки.</w:t>
      </w:r>
    </w:p>
    <w:p w14:paraId="53B4C337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Дендропланы верхнего, среднего и нижнего уровня.</w:t>
      </w:r>
    </w:p>
    <w:p w14:paraId="58B20931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Ассортиментные ведомости.</w:t>
      </w:r>
    </w:p>
    <w:p w14:paraId="41179270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Схема расстановки осветительного оборудования.</w:t>
      </w:r>
    </w:p>
    <w:p w14:paraId="4059B345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Группы включения освещения.</w:t>
      </w:r>
    </w:p>
    <w:p w14:paraId="4C3F3D13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Разбивочный план на установку осветительного оборудования.</w:t>
      </w:r>
    </w:p>
    <w:p w14:paraId="3116E808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 xml:space="preserve">Спецификация элементов осветительного оборудования. </w:t>
      </w:r>
    </w:p>
    <w:p w14:paraId="56D0447C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План покрытий.</w:t>
      </w:r>
    </w:p>
    <w:p w14:paraId="0EE03120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Баланс площадей.</w:t>
      </w:r>
    </w:p>
    <w:p w14:paraId="49C95791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План мощения.</w:t>
      </w:r>
    </w:p>
    <w:p w14:paraId="4C311F54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Схемы рекомендуемых раскладок для материалов мощения.</w:t>
      </w:r>
    </w:p>
    <w:p w14:paraId="138BC890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План бетонных работ.</w:t>
      </w:r>
    </w:p>
    <w:p w14:paraId="7499F721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Конструктивные элементы (разрезы, узлы) материалов мощения.</w:t>
      </w:r>
    </w:p>
    <w:p w14:paraId="51AA9D61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Спецификация материалов мощения и облицовки элементов благоустройства.</w:t>
      </w:r>
    </w:p>
    <w:p w14:paraId="19647DC3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Разбивочные чертежи дорожно-тропиночной сети и элементов благоустройства фрагментарно.</w:t>
      </w:r>
    </w:p>
    <w:p w14:paraId="3F396E6B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Разбивочный чертеж дендроплана верхнего уровня.</w:t>
      </w:r>
    </w:p>
    <w:p w14:paraId="194DCAC7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Схема расположения закладных.</w:t>
      </w:r>
    </w:p>
    <w:p w14:paraId="5868E7D8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lastRenderedPageBreak/>
        <w:t>Чертежи и эскизы декоративных и авторских элементов, МАФ.</w:t>
      </w:r>
    </w:p>
    <w:p w14:paraId="4B93221C" w14:textId="77777777" w:rsidR="00E17C62" w:rsidRDefault="00E17C62" w:rsidP="00E17C62">
      <w:pPr>
        <w:pStyle w:val="a3"/>
        <w:jc w:val="both"/>
      </w:pPr>
    </w:p>
    <w:p w14:paraId="66906170" w14:textId="70A067D6" w:rsidR="00E17C62" w:rsidRDefault="00E17C62" w:rsidP="00E17C62">
      <w:pPr>
        <w:pStyle w:val="a3"/>
        <w:jc w:val="both"/>
      </w:pPr>
      <w:r>
        <w:t>Стоимость работ по второму этапу – 5000 - 7000 рублей за сотку (в зависимости от сложности проекта)</w:t>
      </w:r>
    </w:p>
    <w:p w14:paraId="4BF6FAA6" w14:textId="77777777" w:rsidR="00E17C62" w:rsidRDefault="00E17C62" w:rsidP="00E17C62">
      <w:pPr>
        <w:pStyle w:val="a3"/>
        <w:jc w:val="both"/>
      </w:pPr>
      <w:r>
        <w:t>Предоплата 50%</w:t>
      </w:r>
    </w:p>
    <w:p w14:paraId="5CFAA0E6" w14:textId="77777777" w:rsidR="00E17C62" w:rsidRDefault="00E17C62" w:rsidP="00E17C62">
      <w:pPr>
        <w:pStyle w:val="a3"/>
        <w:jc w:val="both"/>
      </w:pPr>
    </w:p>
    <w:p w14:paraId="15FB754B" w14:textId="77777777" w:rsidR="00E17C62" w:rsidRDefault="00E17C62" w:rsidP="00E17C62">
      <w:pPr>
        <w:pStyle w:val="a3"/>
        <w:jc w:val="both"/>
      </w:pPr>
      <w:r w:rsidRPr="00DB4590">
        <w:rPr>
          <w:b/>
          <w:bCs/>
        </w:rPr>
        <w:t>3 этап</w:t>
      </w:r>
      <w:r>
        <w:t xml:space="preserve"> – Проект поверхностного и подземного водоотвода.</w:t>
      </w:r>
    </w:p>
    <w:p w14:paraId="6ACF7AA3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План поверхностного и подземного водоотвода.</w:t>
      </w:r>
    </w:p>
    <w:p w14:paraId="34A0A87D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Конструктивные элементы (разрезы, узлы) ливневой и дренажной системы.</w:t>
      </w:r>
    </w:p>
    <w:p w14:paraId="126CA532" w14:textId="77777777" w:rsidR="00E17C62" w:rsidRDefault="00E17C62" w:rsidP="00E17C62">
      <w:pPr>
        <w:pStyle w:val="a3"/>
        <w:numPr>
          <w:ilvl w:val="0"/>
          <w:numId w:val="1"/>
        </w:numPr>
        <w:jc w:val="both"/>
      </w:pPr>
      <w:r>
        <w:t>Разбивочные планы фрагментарно.</w:t>
      </w:r>
    </w:p>
    <w:p w14:paraId="6D0A2436" w14:textId="77777777" w:rsidR="00E17C62" w:rsidRDefault="00E17C62" w:rsidP="00E17C62">
      <w:pPr>
        <w:pStyle w:val="a3"/>
        <w:jc w:val="both"/>
      </w:pPr>
    </w:p>
    <w:p w14:paraId="391C1C89" w14:textId="77777777" w:rsidR="00E17C62" w:rsidRDefault="00E17C62" w:rsidP="00E17C62">
      <w:pPr>
        <w:pStyle w:val="a3"/>
        <w:jc w:val="both"/>
      </w:pPr>
      <w:r>
        <w:t>Стоимость работ и сроки по третьему этапу проектирования рассчитываются после утверждения генерального плана объекта. Предоплата 50%.</w:t>
      </w:r>
    </w:p>
    <w:p w14:paraId="067F836C" w14:textId="77777777" w:rsidR="00E17C62" w:rsidRDefault="00E17C62" w:rsidP="00E17C62">
      <w:pPr>
        <w:pStyle w:val="a3"/>
        <w:jc w:val="both"/>
      </w:pPr>
    </w:p>
    <w:p w14:paraId="3C69FECE" w14:textId="77777777" w:rsidR="00193876" w:rsidRDefault="00193876" w:rsidP="00193876">
      <w:pPr>
        <w:jc w:val="both"/>
      </w:pPr>
      <w:r>
        <w:t>Сроки</w:t>
      </w:r>
    </w:p>
    <w:p w14:paraId="4960EA12" w14:textId="77777777" w:rsidR="00193876" w:rsidRDefault="00193876" w:rsidP="00193876">
      <w:pPr>
        <w:pStyle w:val="a3"/>
        <w:numPr>
          <w:ilvl w:val="0"/>
          <w:numId w:val="2"/>
        </w:numPr>
        <w:jc w:val="both"/>
      </w:pPr>
      <w:r>
        <w:t xml:space="preserve">Разработка концепции планировки участка – 2-4 недели </w:t>
      </w:r>
      <w:proofErr w:type="gramStart"/>
      <w:r>
        <w:t>( зависит</w:t>
      </w:r>
      <w:proofErr w:type="gramEnd"/>
      <w:r>
        <w:t xml:space="preserve"> от площади и сложности проекта).</w:t>
      </w:r>
    </w:p>
    <w:p w14:paraId="26008816" w14:textId="77777777" w:rsidR="00193876" w:rsidRDefault="00193876" w:rsidP="00193876">
      <w:pPr>
        <w:pStyle w:val="a3"/>
        <w:numPr>
          <w:ilvl w:val="0"/>
          <w:numId w:val="2"/>
        </w:numPr>
        <w:jc w:val="both"/>
      </w:pPr>
      <w:r>
        <w:t>Детальная проработка утвержденного варианта и предоставление на утверждение генерального плана участка – 2 недели.</w:t>
      </w:r>
    </w:p>
    <w:p w14:paraId="7D717BC5" w14:textId="77777777" w:rsidR="00193876" w:rsidRDefault="00193876" w:rsidP="00193876">
      <w:pPr>
        <w:pStyle w:val="a3"/>
        <w:numPr>
          <w:ilvl w:val="0"/>
          <w:numId w:val="2"/>
        </w:numPr>
        <w:jc w:val="both"/>
      </w:pPr>
      <w:r>
        <w:t>3</w:t>
      </w:r>
      <w:r>
        <w:rPr>
          <w:lang w:val="en-US"/>
        </w:rPr>
        <w:t>D</w:t>
      </w:r>
      <w:r w:rsidRPr="00DE507C">
        <w:t xml:space="preserve"> </w:t>
      </w:r>
      <w:r>
        <w:t>визуализации – 25 – 60 дней (в зависимости от сложности утвержденного генерального плана).</w:t>
      </w:r>
    </w:p>
    <w:p w14:paraId="05A63539" w14:textId="77777777" w:rsidR="00193876" w:rsidRDefault="00193876" w:rsidP="00193876">
      <w:pPr>
        <w:pStyle w:val="a3"/>
        <w:numPr>
          <w:ilvl w:val="0"/>
          <w:numId w:val="2"/>
        </w:numPr>
        <w:jc w:val="both"/>
      </w:pPr>
      <w:r>
        <w:t>Рабочее проектирование – 20-60 дней.</w:t>
      </w:r>
    </w:p>
    <w:p w14:paraId="54547A89" w14:textId="77777777" w:rsidR="00193876" w:rsidRDefault="00193876" w:rsidP="00193876">
      <w:pPr>
        <w:jc w:val="both"/>
      </w:pPr>
      <w:r>
        <w:t xml:space="preserve">Сроки корректируются с учетом поступления согласований заказчика по всем этапам работ. </w:t>
      </w:r>
    </w:p>
    <w:p w14:paraId="6F30B2F2" w14:textId="0601E15A" w:rsidR="003A122B" w:rsidRDefault="003A122B"/>
    <w:p w14:paraId="112EE635" w14:textId="4F422EAF" w:rsidR="00193876" w:rsidRDefault="00193876"/>
    <w:p w14:paraId="3905C897" w14:textId="2DED1A9B" w:rsidR="00193876" w:rsidRDefault="00193876"/>
    <w:p w14:paraId="7C22664D" w14:textId="4EBB8871" w:rsidR="00193876" w:rsidRDefault="00193876"/>
    <w:p w14:paraId="0B6E2342" w14:textId="1B4B440A" w:rsidR="00193876" w:rsidRDefault="00193876"/>
    <w:p w14:paraId="317DFBCA" w14:textId="49314B26" w:rsidR="00193876" w:rsidRDefault="00193876"/>
    <w:p w14:paraId="048B171D" w14:textId="77777777" w:rsidR="00193876" w:rsidRDefault="00193876" w:rsidP="00193876">
      <w:pPr>
        <w:ind w:left="708" w:firstLine="708"/>
        <w:jc w:val="both"/>
      </w:pPr>
      <w:r>
        <w:t xml:space="preserve">Техническое задание на проведение топографической </w:t>
      </w:r>
    </w:p>
    <w:p w14:paraId="67027266" w14:textId="77777777" w:rsidR="00193876" w:rsidRDefault="00193876" w:rsidP="00193876">
      <w:pPr>
        <w:ind w:left="1416" w:firstLine="708"/>
        <w:jc w:val="both"/>
      </w:pPr>
      <w:r>
        <w:t>съёмки для ландшафтного проектирования.</w:t>
      </w:r>
    </w:p>
    <w:p w14:paraId="63EBB319" w14:textId="77777777" w:rsidR="00193876" w:rsidRDefault="00193876" w:rsidP="00193876">
      <w:pPr>
        <w:jc w:val="both"/>
      </w:pPr>
      <w:r>
        <w:t>Топосъемка должна содержать:</w:t>
      </w:r>
    </w:p>
    <w:p w14:paraId="6442A0E5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>Границы участка по вынесенным в натуре обозначениям границ (заборов).</w:t>
      </w:r>
    </w:p>
    <w:p w14:paraId="6B2350B9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>Указать кадастровую границу.</w:t>
      </w:r>
    </w:p>
    <w:p w14:paraId="44DCB9C0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>Рельеф участка с указанием высот и изолиний.</w:t>
      </w:r>
    </w:p>
    <w:p w14:paraId="62CECDFE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>Высотные отметки подхода существующего грунта к углам всех существующих строений на участке, высоту цоколя строений, отметку низа и верха каждой конструкции на участке.</w:t>
      </w:r>
    </w:p>
    <w:p w14:paraId="32C181E9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>Подъездные пути к участку.</w:t>
      </w:r>
    </w:p>
    <w:p w14:paraId="44A18C0E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>Все существующие на строениях водостоки.</w:t>
      </w:r>
    </w:p>
    <w:p w14:paraId="0486C8B6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>Высотную отметку въезда с дороги на участок.</w:t>
      </w:r>
    </w:p>
    <w:p w14:paraId="41CE9681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>Высотные отметки соседних участков (по возможности).</w:t>
      </w:r>
    </w:p>
    <w:p w14:paraId="2D70A908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 xml:space="preserve">Размещенные на участке инженерные коммуникации (скважина, вход трубы в дом, диаметр колодца, канализация и септик, выход трубы из дома, в случае наличия, указать, </w:t>
      </w:r>
      <w:r>
        <w:lastRenderedPageBreak/>
        <w:t>как подходит канализация к дому, где расположен газ на участке и как он заходит в дом, где находится подвод электричества и как электричество заходит в дом).</w:t>
      </w:r>
    </w:p>
    <w:p w14:paraId="56116D66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>Высотную отметку неизменной точки – верх площадки, с которой будет осуществляться вход в дом.</w:t>
      </w:r>
    </w:p>
    <w:p w14:paraId="759EC58E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>Высотную отметку въезда в гараж.</w:t>
      </w:r>
    </w:p>
    <w:p w14:paraId="670DE12E" w14:textId="77777777" w:rsidR="00193876" w:rsidRDefault="00193876" w:rsidP="00193876">
      <w:pPr>
        <w:pStyle w:val="a3"/>
        <w:numPr>
          <w:ilvl w:val="0"/>
          <w:numId w:val="3"/>
        </w:numPr>
        <w:jc w:val="both"/>
      </w:pPr>
      <w:r>
        <w:t>Высотные отметки существующих растений на участке подеревно.</w:t>
      </w:r>
    </w:p>
    <w:p w14:paraId="1A8480A6" w14:textId="77777777" w:rsidR="00193876" w:rsidRDefault="00193876" w:rsidP="00193876">
      <w:pPr>
        <w:pStyle w:val="a3"/>
        <w:jc w:val="both"/>
      </w:pPr>
    </w:p>
    <w:p w14:paraId="68481919" w14:textId="442CE503" w:rsidR="00193876" w:rsidRDefault="000B11CF" w:rsidP="00193876">
      <w:pPr>
        <w:ind w:left="360"/>
        <w:jc w:val="both"/>
      </w:pPr>
      <w:r>
        <w:t xml:space="preserve">Процесс реализации с грамотным строителем, умеющим «читать» рабочую документацию, занимает </w:t>
      </w:r>
      <w:r w:rsidR="00150C14">
        <w:t>минимум времени и при этом отсутствует необходимость вносить регулярные правки в уже разработанный проект.</w:t>
      </w:r>
    </w:p>
    <w:p w14:paraId="031CD7AF" w14:textId="095A8E31" w:rsidR="00193876" w:rsidRDefault="002A19BA">
      <w:r>
        <w:t xml:space="preserve">Грамотное и своевременное ведение авторского надзора ландшафтным архитектором позволяет реализовать проект даже с </w:t>
      </w:r>
      <w:proofErr w:type="gramStart"/>
      <w:r>
        <w:t xml:space="preserve">изменениями </w:t>
      </w:r>
      <w:r w:rsidR="000B11CF">
        <w:t xml:space="preserve"> в</w:t>
      </w:r>
      <w:proofErr w:type="gramEnd"/>
      <w:r w:rsidR="000B11CF">
        <w:t xml:space="preserve"> минимально возможные сроки с минимальными затратами.</w:t>
      </w:r>
    </w:p>
    <w:p w14:paraId="3A60C4A5" w14:textId="2D64C53C" w:rsidR="000B11CF" w:rsidRDefault="000B11CF"/>
    <w:p w14:paraId="0DEF59BB" w14:textId="3A9D0884" w:rsidR="000B11CF" w:rsidRDefault="000B11CF">
      <w:r>
        <w:t xml:space="preserve">Стоимость авторского сопровождения оплачивается ежемесячно. </w:t>
      </w:r>
      <w:r w:rsidR="00150C14">
        <w:t>Реализовывая проекты, м</w:t>
      </w:r>
      <w:r>
        <w:t>ы вывели оптимальную формулу оценки услуги Авторского сопровождения. Стоимость не зависит от площади или от уровня объекта и его стилистики. Но напрямую зависит от объема затрачиваемого времени специалиста.</w:t>
      </w:r>
    </w:p>
    <w:p w14:paraId="1902430D" w14:textId="31F8441C" w:rsidR="000B11CF" w:rsidRDefault="000B11CF">
      <w:r>
        <w:t>Начало авторского сопровождения стартует в момент запуска строительных работ на объекте.</w:t>
      </w:r>
    </w:p>
    <w:p w14:paraId="1C59BB38" w14:textId="39700D0A" w:rsidR="000B11CF" w:rsidRDefault="000B11CF"/>
    <w:p w14:paraId="53948321" w14:textId="0C3F4F2C" w:rsidR="00CA61BE" w:rsidRDefault="00150C14" w:rsidP="00150C14">
      <w:pPr>
        <w:tabs>
          <w:tab w:val="left" w:pos="5535"/>
        </w:tabs>
      </w:pPr>
      <w:r>
        <w:t>Что включает услуга авторского сопровождения:</w:t>
      </w:r>
    </w:p>
    <w:p w14:paraId="73CCF65D" w14:textId="4421C541" w:rsidR="00150C14" w:rsidRDefault="00150C14" w:rsidP="00150C14">
      <w:pPr>
        <w:pStyle w:val="a3"/>
        <w:numPr>
          <w:ilvl w:val="0"/>
          <w:numId w:val="1"/>
        </w:numPr>
        <w:tabs>
          <w:tab w:val="left" w:pos="5535"/>
        </w:tabs>
      </w:pPr>
      <w:r>
        <w:t>Консультирование по вопросам реализации, надзор за соответствием всех строительных решений основному проекту благоустройства.</w:t>
      </w:r>
    </w:p>
    <w:p w14:paraId="5E992C7F" w14:textId="11836243" w:rsidR="00150C14" w:rsidRDefault="00150C14" w:rsidP="00150C14">
      <w:pPr>
        <w:pStyle w:val="a3"/>
        <w:numPr>
          <w:ilvl w:val="0"/>
          <w:numId w:val="1"/>
        </w:numPr>
        <w:tabs>
          <w:tab w:val="left" w:pos="5535"/>
        </w:tabs>
      </w:pPr>
      <w:r>
        <w:t>Курирование процессами реализации проекта.</w:t>
      </w:r>
    </w:p>
    <w:p w14:paraId="785D539E" w14:textId="1FD0559A" w:rsidR="00150C14" w:rsidRDefault="00150C14" w:rsidP="00150C14">
      <w:pPr>
        <w:pStyle w:val="a3"/>
        <w:numPr>
          <w:ilvl w:val="0"/>
          <w:numId w:val="1"/>
        </w:numPr>
        <w:tabs>
          <w:tab w:val="left" w:pos="5535"/>
        </w:tabs>
      </w:pPr>
      <w:r>
        <w:t>Организация встреч Заказчика и Подрядчиков</w:t>
      </w:r>
    </w:p>
    <w:p w14:paraId="1670AECB" w14:textId="20FB9950" w:rsidR="00150C14" w:rsidRDefault="00150C14" w:rsidP="00150C14">
      <w:pPr>
        <w:pStyle w:val="a3"/>
        <w:numPr>
          <w:ilvl w:val="0"/>
          <w:numId w:val="1"/>
        </w:numPr>
        <w:tabs>
          <w:tab w:val="left" w:pos="5535"/>
        </w:tabs>
      </w:pPr>
      <w:r>
        <w:t>Выезд на объект 1 раз в неделю.</w:t>
      </w:r>
    </w:p>
    <w:p w14:paraId="6F355CEA" w14:textId="072C3366" w:rsidR="00150C14" w:rsidRDefault="00150C14" w:rsidP="00150C14">
      <w:pPr>
        <w:pStyle w:val="a3"/>
        <w:numPr>
          <w:ilvl w:val="0"/>
          <w:numId w:val="1"/>
        </w:numPr>
        <w:tabs>
          <w:tab w:val="left" w:pos="5535"/>
        </w:tabs>
      </w:pPr>
      <w:r>
        <w:t xml:space="preserve">Участие в еженедельных совместных планерках всех подразделений, участвующих в благоустройстве, составление </w:t>
      </w:r>
      <w:r w:rsidR="00C20B39">
        <w:t>графиков поставок материалов, графиков работ.</w:t>
      </w:r>
    </w:p>
    <w:p w14:paraId="45BC96A3" w14:textId="2155E3EB" w:rsidR="00C20B39" w:rsidRDefault="00C20B39" w:rsidP="00150C14">
      <w:pPr>
        <w:pStyle w:val="a3"/>
        <w:numPr>
          <w:ilvl w:val="0"/>
          <w:numId w:val="1"/>
        </w:numPr>
        <w:tabs>
          <w:tab w:val="left" w:pos="5535"/>
        </w:tabs>
      </w:pPr>
      <w:r>
        <w:t>Встречи с подрядчиками</w:t>
      </w:r>
    </w:p>
    <w:p w14:paraId="77155FAC" w14:textId="2E5A7346" w:rsidR="00C20B39" w:rsidRDefault="00C20B39" w:rsidP="00150C14">
      <w:pPr>
        <w:pStyle w:val="a3"/>
        <w:numPr>
          <w:ilvl w:val="0"/>
          <w:numId w:val="1"/>
        </w:numPr>
        <w:tabs>
          <w:tab w:val="left" w:pos="5535"/>
        </w:tabs>
      </w:pPr>
      <w:r>
        <w:t>Подбор отделочных материалов, материалов мощения, растений, декора, элементов осветительного оборудования, садовой мебели и декора.</w:t>
      </w:r>
    </w:p>
    <w:p w14:paraId="5F0517F9" w14:textId="65CCE9EB" w:rsidR="00C20B39" w:rsidRDefault="00C20B39" w:rsidP="00150C14">
      <w:pPr>
        <w:pStyle w:val="a3"/>
        <w:numPr>
          <w:ilvl w:val="0"/>
          <w:numId w:val="1"/>
        </w:numPr>
        <w:tabs>
          <w:tab w:val="left" w:pos="5535"/>
        </w:tabs>
      </w:pPr>
      <w:r>
        <w:t>Корректировка рабочих чертежей, составление дополнительно необходимой, корректирующей или уточняющей документации, потребность в которой возникла в процессе выполнения ландшафтных работ.</w:t>
      </w:r>
    </w:p>
    <w:p w14:paraId="0136C1E7" w14:textId="4E5BCDD9" w:rsidR="00C20B39" w:rsidRDefault="00C20B39" w:rsidP="00150C14">
      <w:pPr>
        <w:pStyle w:val="a3"/>
        <w:numPr>
          <w:ilvl w:val="0"/>
          <w:numId w:val="1"/>
        </w:numPr>
        <w:tabs>
          <w:tab w:val="left" w:pos="5535"/>
        </w:tabs>
      </w:pPr>
      <w:r>
        <w:t>Контроль за заказами и доставкой материалов (сроки, качество) на участок вместе с прорабом объекта.</w:t>
      </w:r>
    </w:p>
    <w:p w14:paraId="32F4D56D" w14:textId="4115E9D0" w:rsidR="00C20B39" w:rsidRPr="006F0706" w:rsidRDefault="00C20B39" w:rsidP="00C20B39">
      <w:pPr>
        <w:tabs>
          <w:tab w:val="left" w:pos="5535"/>
        </w:tabs>
      </w:pPr>
      <w:r>
        <w:t>Стоимость услуги авторского сопровождения 35 000 – 70 000 рублей в месяц в зависимости от сложности реализуемого проекта.</w:t>
      </w:r>
    </w:p>
    <w:sectPr w:rsidR="00C20B39" w:rsidRPr="006F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D54BD"/>
    <w:multiLevelType w:val="hybridMultilevel"/>
    <w:tmpl w:val="B80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55F8B"/>
    <w:multiLevelType w:val="hybridMultilevel"/>
    <w:tmpl w:val="1F84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E2797"/>
    <w:multiLevelType w:val="hybridMultilevel"/>
    <w:tmpl w:val="B73E7610"/>
    <w:lvl w:ilvl="0" w:tplc="FF5E62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F5"/>
    <w:rsid w:val="00080612"/>
    <w:rsid w:val="000B11CF"/>
    <w:rsid w:val="00150C14"/>
    <w:rsid w:val="00153DF5"/>
    <w:rsid w:val="00193876"/>
    <w:rsid w:val="002A19BA"/>
    <w:rsid w:val="00352FC9"/>
    <w:rsid w:val="003A122B"/>
    <w:rsid w:val="005031C2"/>
    <w:rsid w:val="0056689E"/>
    <w:rsid w:val="006F0706"/>
    <w:rsid w:val="0074762F"/>
    <w:rsid w:val="00753E34"/>
    <w:rsid w:val="00972634"/>
    <w:rsid w:val="00B70C70"/>
    <w:rsid w:val="00C20B39"/>
    <w:rsid w:val="00C3681E"/>
    <w:rsid w:val="00CA61BE"/>
    <w:rsid w:val="00DA5F5E"/>
    <w:rsid w:val="00DC009E"/>
    <w:rsid w:val="00DD41E9"/>
    <w:rsid w:val="00E14EF9"/>
    <w:rsid w:val="00E17C62"/>
    <w:rsid w:val="00EB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33B636"/>
  <w15:chartTrackingRefBased/>
  <w15:docId w15:val="{450FF22C-602C-4F3E-B664-BCFCA8E9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Pogrebnoy</dc:creator>
  <cp:keywords/>
  <dc:description/>
  <cp:lastModifiedBy>Anton Pogrebnoy</cp:lastModifiedBy>
  <cp:revision>10</cp:revision>
  <dcterms:created xsi:type="dcterms:W3CDTF">2023-02-10T12:06:00Z</dcterms:created>
  <dcterms:modified xsi:type="dcterms:W3CDTF">2023-02-15T16:27:00Z</dcterms:modified>
</cp:coreProperties>
</file>